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NETWORK SERVICES SECURITY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Network Services Security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Network Services Security Standards</w:t>
      </w:r>
    </w:p>
    <w:p>
      <w:pPr>
        <w:spacing w:before="240" w:after="80"/>
      </w:pPr>
      <w:r>
        <w:rPr>
          <w:b/>
          <w:sz w:val="24"/>
        </w:rPr>
        <w:t>3.1  Purpose</w:t>
      </w:r>
    </w:p>
    <w:p>
      <w:pPr>
        <w:spacing w:before="40" w:after="120" w:line="280" w:lineRule="exact"/>
      </w:pPr>
      <w:r>
        <w:rPr>
          <w:sz w:val="22"/>
        </w:rPr>
        <w:t>This standard defines the security requirements for core network services including DNS, DHCP, VPN, NTP, and other infrastructure services that enable network operations.</w:t>
      </w:r>
    </w:p>
    <w:p>
      <w:pPr>
        <w:spacing w:before="240" w:after="80"/>
      </w:pPr>
      <w:r>
        <w:rPr>
          <w:b/>
          <w:sz w:val="24"/>
        </w:rPr>
        <w:t>3.2  Scope</w:t>
      </w:r>
    </w:p>
    <w:p>
      <w:pPr>
        <w:spacing w:before="40" w:after="120" w:line="280" w:lineRule="exact"/>
      </w:pPr>
      <w:r>
        <w:rPr>
          <w:sz w:val="22"/>
        </w:rPr>
        <w:t>This standard applies to all network services operated by the organisation or consumed from external providers.</w:t>
      </w:r>
    </w:p>
    <w:p>
      <w:pPr>
        <w:spacing w:before="240" w:after="80"/>
      </w:pPr>
      <w:r>
        <w:rPr>
          <w:b/>
          <w:sz w:val="24"/>
        </w:rPr>
        <w:t>3.3  Definitions</w:t>
      </w:r>
    </w:p>
    <w:p>
      <w:pPr>
        <w:spacing w:before="60" w:after="60"/>
      </w:pPr>
      <w:r>
        <w:rPr>
          <w:b/>
          <w:sz w:val="22"/>
        </w:rPr>
        <w:t xml:space="preserve">Network Service: </w:t>
      </w:r>
      <w:r>
        <w:rPr>
          <w:sz w:val="22"/>
        </w:rPr>
        <w:t>A service that supports the operation of networks such as DNS, DHCP, VPN, NTP, and proxies</w:t>
      </w:r>
    </w:p>
    <w:p>
      <w:pPr>
        <w:spacing w:before="60" w:after="60"/>
      </w:pPr>
      <w:r>
        <w:rPr>
          <w:b/>
          <w:sz w:val="22"/>
        </w:rPr>
        <w:t xml:space="preserve">DNSSEC: </w:t>
      </w:r>
      <w:r>
        <w:rPr>
          <w:sz w:val="22"/>
        </w:rPr>
        <w:t>Domain Name System Security Extensions providing data integrity and authenticity</w:t>
      </w:r>
    </w:p>
    <w:p>
      <w:pPr>
        <w:spacing w:before="60" w:after="60"/>
      </w:pPr>
      <w:r>
        <w:rPr>
          <w:b/>
          <w:sz w:val="22"/>
        </w:rPr>
        <w:t xml:space="preserve">Split Tunneling: </w:t>
      </w:r>
      <w:r>
        <w:rPr>
          <w:sz w:val="22"/>
        </w:rPr>
        <w:t>A VPN configuration in which only specific traffic is sent through the VPN</w:t>
      </w:r>
    </w:p>
    <w:p>
      <w:pPr>
        <w:spacing w:before="240" w:after="80"/>
      </w:pPr>
      <w:r>
        <w:rPr>
          <w:b/>
          <w:sz w:val="24"/>
        </w:rPr>
        <w:t>3.4  Policy Requirements</w:t>
      </w:r>
    </w:p>
    <w:p>
      <w:pPr>
        <w:spacing w:before="240" w:after="80"/>
      </w:pPr>
      <w:r>
        <w:rPr>
          <w:b/>
          <w:sz w:val="22"/>
        </w:rPr>
        <w:t>DNS</w:t>
      </w:r>
    </w:p>
    <w:p>
      <w:pPr>
        <w:pStyle w:val="ListBullet"/>
        <w:ind w:left="360"/>
      </w:pPr>
      <w:r>
        <w:rPr>
          <w:sz w:val="22"/>
        </w:rPr>
        <w:t>Internal DNS must be operated by the organisation or by an approved managed service</w:t>
      </w:r>
    </w:p>
    <w:p>
      <w:pPr>
        <w:pStyle w:val="ListBullet"/>
        <w:ind w:left="360"/>
      </w:pPr>
      <w:r>
        <w:rPr>
          <w:sz w:val="22"/>
        </w:rPr>
        <w:t>DNSSEC must be enabled for organisational domains</w:t>
      </w:r>
    </w:p>
    <w:p>
      <w:pPr>
        <w:pStyle w:val="ListBullet"/>
        <w:ind w:left="360"/>
      </w:pPr>
      <w:r>
        <w:rPr>
          <w:sz w:val="22"/>
        </w:rPr>
        <w:t>Recursive DNS resolution must use approved upstream resolvers and DNS filtering must be applied</w:t>
      </w:r>
    </w:p>
    <w:p>
      <w:pPr>
        <w:pStyle w:val="ListBullet"/>
        <w:ind w:left="360"/>
      </w:pPr>
      <w:r>
        <w:rPr>
          <w:sz w:val="22"/>
        </w:rPr>
        <w:t>DNS queries must be logged for security analysis</w:t>
      </w:r>
    </w:p>
    <w:p>
      <w:pPr>
        <w:spacing w:before="240" w:after="80"/>
      </w:pPr>
      <w:r>
        <w:rPr>
          <w:b/>
          <w:sz w:val="22"/>
        </w:rPr>
        <w:t>DHCP</w:t>
      </w:r>
    </w:p>
    <w:p>
      <w:pPr>
        <w:pStyle w:val="ListBullet"/>
        <w:ind w:left="360"/>
      </w:pPr>
      <w:r>
        <w:rPr>
          <w:sz w:val="22"/>
        </w:rPr>
        <w:t>DHCP must enforce IP allocation policies</w:t>
      </w:r>
    </w:p>
    <w:p>
      <w:pPr>
        <w:pStyle w:val="ListBullet"/>
        <w:ind w:left="360"/>
      </w:pPr>
      <w:r>
        <w:rPr>
          <w:sz w:val="22"/>
        </w:rPr>
        <w:t>DHCP scopes must be planned to avoid exhaustion attacks</w:t>
      </w:r>
    </w:p>
    <w:p>
      <w:pPr>
        <w:pStyle w:val="ListBullet"/>
        <w:ind w:left="360"/>
      </w:pPr>
      <w:r>
        <w:rPr>
          <w:sz w:val="22"/>
        </w:rPr>
        <w:t>DHCP servers must be redundant</w:t>
      </w:r>
    </w:p>
    <w:p>
      <w:pPr>
        <w:spacing w:before="240" w:after="80"/>
      </w:pPr>
      <w:r>
        <w:rPr>
          <w:b/>
          <w:sz w:val="22"/>
        </w:rPr>
        <w:t>VPN and Remote Access</w:t>
      </w:r>
    </w:p>
    <w:p>
      <w:pPr>
        <w:pStyle w:val="ListBullet"/>
        <w:ind w:left="360"/>
      </w:pPr>
      <w:r>
        <w:rPr>
          <w:sz w:val="22"/>
        </w:rPr>
        <w:t>VPN must use approved protocols (IKEv2/IPSec, TLS-based) and ciphers</w:t>
      </w:r>
    </w:p>
    <w:p>
      <w:pPr>
        <w:pStyle w:val="ListBullet"/>
        <w:ind w:left="360"/>
      </w:pPr>
      <w:r>
        <w:rPr>
          <w:sz w:val="22"/>
        </w:rPr>
        <w:t>MFA must be required for VPN access</w:t>
      </w:r>
    </w:p>
    <w:p>
      <w:pPr>
        <w:pStyle w:val="ListBullet"/>
        <w:ind w:left="360"/>
      </w:pPr>
      <w:r>
        <w:rPr>
          <w:sz w:val="22"/>
        </w:rPr>
        <w:t>Endpoint posture checks must be performed before granting access where supported</w:t>
      </w:r>
    </w:p>
    <w:p>
      <w:pPr>
        <w:pStyle w:val="ListBullet"/>
        <w:ind w:left="360"/>
      </w:pPr>
      <w:r>
        <w:rPr>
          <w:sz w:val="22"/>
        </w:rPr>
        <w:t>Split tunneling configurations must be approved by Information Security</w:t>
      </w:r>
    </w:p>
    <w:p>
      <w:pPr>
        <w:spacing w:before="240" w:after="80"/>
      </w:pPr>
      <w:r>
        <w:rPr>
          <w:b/>
          <w:sz w:val="22"/>
        </w:rPr>
        <w:t>NTP</w:t>
      </w:r>
    </w:p>
    <w:p>
      <w:pPr>
        <w:pStyle w:val="ListBullet"/>
        <w:ind w:left="360"/>
      </w:pPr>
      <w:r>
        <w:rPr>
          <w:sz w:val="22"/>
        </w:rPr>
        <w:t>All systems must synchronise time with approved NTP sources</w:t>
      </w:r>
    </w:p>
    <w:p>
      <w:pPr>
        <w:pStyle w:val="ListBullet"/>
        <w:ind w:left="360"/>
      </w:pPr>
      <w:r>
        <w:rPr>
          <w:sz w:val="22"/>
        </w:rPr>
        <w:t>NTP authentication must be used where supported</w:t>
      </w:r>
    </w:p>
    <w:p>
      <w:pPr>
        <w:pStyle w:val="ListBullet"/>
        <w:ind w:left="360"/>
      </w:pPr>
      <w:r>
        <w:rPr>
          <w:sz w:val="22"/>
        </w:rPr>
        <w:t>Time drift must be monitored</w:t>
      </w:r>
    </w:p>
    <w:p>
      <w:pPr>
        <w:spacing w:before="240" w:after="80"/>
      </w:pPr>
      <w:r>
        <w:rPr>
          <w:b/>
          <w:sz w:val="22"/>
        </w:rPr>
        <w:t>Proxies and Reverse Proxies</w:t>
      </w:r>
    </w:p>
    <w:p>
      <w:pPr>
        <w:pStyle w:val="ListBullet"/>
        <w:ind w:left="360"/>
      </w:pPr>
      <w:r>
        <w:rPr>
          <w:sz w:val="22"/>
        </w:rPr>
        <w:t>Web proxies must enforce filtering policies and apply TLS inspection where authorised</w:t>
      </w:r>
    </w:p>
    <w:p>
      <w:pPr>
        <w:pStyle w:val="ListBullet"/>
        <w:ind w:left="360"/>
      </w:pPr>
      <w:r>
        <w:rPr>
          <w:sz w:val="22"/>
        </w:rPr>
        <w:t>Reverse proxies and WAFs must be deployed for public services</w:t>
      </w:r>
    </w:p>
    <w:p>
      <w:pPr>
        <w:pStyle w:val="ListBullet"/>
        <w:ind w:left="360"/>
      </w:pPr>
      <w:r>
        <w:rPr>
          <w:sz w:val="22"/>
        </w:rPr>
        <w:t>Proxy logs must be retained per policy</w:t>
      </w:r>
    </w:p>
    <w:p>
      <w:pPr>
        <w:spacing w:before="240" w:after="80"/>
      </w:pPr>
      <w:r>
        <w:rPr>
          <w:b/>
          <w:sz w:val="24"/>
        </w:rPr>
        <w:t>3.5  Roles and Responsibilities</w:t>
      </w:r>
    </w:p>
    <w:p>
      <w:pPr>
        <w:spacing w:before="80"/>
      </w:pPr>
      <w:r>
        <w:rPr>
          <w:b/>
          <w:sz w:val="22"/>
        </w:rPr>
        <w:t xml:space="preserve">Network Operations: </w:t>
      </w:r>
      <w:r>
        <w:rPr>
          <w:sz w:val="22"/>
        </w:rPr>
        <w:t>Operates network services</w:t>
      </w:r>
    </w:p>
    <w:p>
      <w:pPr>
        <w:spacing w:before="80"/>
      </w:pPr>
      <w:r>
        <w:rPr>
          <w:b/>
          <w:sz w:val="22"/>
        </w:rPr>
        <w:t xml:space="preserve">Identity Team: </w:t>
      </w:r>
      <w:r>
        <w:rPr>
          <w:sz w:val="22"/>
        </w:rPr>
        <w:t>Operates VPN identity integration</w:t>
      </w:r>
    </w:p>
    <w:p>
      <w:pPr>
        <w:spacing w:before="80"/>
      </w:pPr>
      <w:r>
        <w:rPr>
          <w:b/>
          <w:sz w:val="22"/>
        </w:rPr>
        <w:t xml:space="preserve">Information Security Manager: </w:t>
      </w:r>
      <w:r>
        <w:rPr>
          <w:sz w:val="22"/>
        </w:rPr>
        <w:t>Approves protocols, ciphers, and configurations</w:t>
      </w:r>
    </w:p>
    <w:p>
      <w:pPr>
        <w:spacing w:before="240" w:after="80"/>
      </w:pPr>
      <w:r>
        <w:rPr>
          <w:b/>
          <w:sz w:val="24"/>
        </w:rPr>
        <w:t>3.6  Related Documents</w:t>
      </w:r>
    </w:p>
    <w:p>
      <w:pPr>
        <w:pStyle w:val="ListBullet"/>
        <w:ind w:left="360"/>
      </w:pPr>
      <w:r>
        <w:rPr>
          <w:sz w:val="22"/>
        </w:rPr>
        <w:t>Network Security Policy</w:t>
      </w:r>
    </w:p>
    <w:p>
      <w:pPr>
        <w:pStyle w:val="ListBullet"/>
        <w:ind w:left="360"/>
      </w:pPr>
      <w:r>
        <w:rPr>
          <w:sz w:val="22"/>
        </w:rPr>
        <w:t>Authentication Standards</w:t>
      </w:r>
    </w:p>
    <w:p>
      <w:pPr>
        <w:pStyle w:val="ListBullet"/>
        <w:ind w:left="360"/>
      </w:pPr>
      <w:r>
        <w:rPr>
          <w:sz w:val="22"/>
        </w:rPr>
        <w:t>Time Synchronization Standards</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8.21 - Security of network services</w:t>
      </w:r>
    </w:p>
    <w:p>
      <w:pPr>
        <w:pStyle w:val="ListBullet"/>
        <w:ind w:left="360"/>
      </w:pPr>
      <w:r>
        <w:rPr>
          <w:sz w:val="22"/>
        </w:rPr>
        <w:t>8.20 - Networks security</w:t>
      </w:r>
    </w:p>
    <w:p>
      <w:pPr>
        <w:pStyle w:val="ListBullet"/>
        <w:ind w:left="360"/>
      </w:pPr>
      <w:r>
        <w:rPr>
          <w:sz w:val="22"/>
        </w:rPr>
        <w:t>8.17 - Clock synchronization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