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PRE-EMPLOYMENT SCREENING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Pre-Employment Screening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Pre-Employment Screening Procedure</w:t>
      </w:r>
    </w:p>
    <w:p>
      <w:pPr>
        <w:spacing w:before="240" w:after="80"/>
      </w:pPr>
      <w:r>
        <w:rPr>
          <w:b/>
          <w:sz w:val="24"/>
        </w:rPr>
        <w:t>3.1  Purpose</w:t>
      </w:r>
    </w:p>
    <w:p>
      <w:pPr>
        <w:spacing w:before="40" w:after="120" w:line="280" w:lineRule="exact"/>
      </w:pPr>
      <w:r>
        <w:rPr>
          <w:sz w:val="22"/>
        </w:rPr>
        <w:t>This procedure defines the background check requirements and processes for candidates before employment or engagement begins. Screening helps reduce the risk of hiring individuals who may pose a security risk to the organisation.</w:t>
      </w:r>
    </w:p>
    <w:p>
      <w:pPr>
        <w:spacing w:before="240" w:after="80"/>
      </w:pPr>
      <w:r>
        <w:rPr>
          <w:b/>
          <w:sz w:val="24"/>
        </w:rPr>
        <w:t>3.2  Scope</w:t>
      </w:r>
    </w:p>
    <w:p>
      <w:pPr>
        <w:spacing w:before="40" w:after="120" w:line="280" w:lineRule="exact"/>
      </w:pPr>
      <w:r>
        <w:rPr>
          <w:sz w:val="22"/>
        </w:rPr>
        <w:t>This procedure applies to all candidates for employment, contracting, or engagement with access to organisational systems or information. It applies in accordance with applicable employment law and human rights requirements.</w:t>
      </w:r>
    </w:p>
    <w:p>
      <w:pPr>
        <w:spacing w:before="240" w:after="80"/>
      </w:pPr>
      <w:r>
        <w:rPr>
          <w:b/>
          <w:sz w:val="24"/>
        </w:rPr>
        <w:t>3.3  Pre-requisites</w:t>
      </w:r>
    </w:p>
    <w:p>
      <w:pPr>
        <w:pStyle w:val="ListBullet"/>
        <w:ind w:left="360"/>
      </w:pPr>
      <w:r>
        <w:rPr>
          <w:sz w:val="22"/>
        </w:rPr>
        <w:t>Approved screening provider engaged</w:t>
      </w:r>
    </w:p>
    <w:p>
      <w:pPr>
        <w:pStyle w:val="ListBullet"/>
        <w:ind w:left="360"/>
      </w:pPr>
      <w:r>
        <w:rPr>
          <w:sz w:val="22"/>
        </w:rPr>
        <w:t>Documented consent from the candidate</w:t>
      </w:r>
    </w:p>
    <w:p>
      <w:pPr>
        <w:pStyle w:val="ListBullet"/>
        <w:ind w:left="360"/>
      </w:pPr>
      <w:r>
        <w:rPr>
          <w:sz w:val="22"/>
        </w:rPr>
        <w:t>Defined screening package by role risk level</w:t>
      </w:r>
    </w:p>
    <w:p>
      <w:pPr>
        <w:pStyle w:val="ListBullet"/>
        <w:ind w:left="360"/>
      </w:pPr>
      <w:r>
        <w:rPr>
          <w:sz w:val="22"/>
        </w:rPr>
        <w:t>Compliance with applicable privacy and discrimination law confirmed</w:t>
      </w:r>
    </w:p>
    <w:p>
      <w:pPr>
        <w:spacing w:before="240" w:after="80"/>
      </w:pPr>
      <w:r>
        <w:rPr>
          <w:b/>
          <w:sz w:val="24"/>
        </w:rPr>
        <w:t>3.4  Procedure</w:t>
      </w:r>
    </w:p>
    <w:p>
      <w:pPr>
        <w:spacing w:before="240" w:after="80"/>
      </w:pPr>
      <w:r>
        <w:rPr>
          <w:b/>
          <w:sz w:val="22"/>
        </w:rPr>
        <w:t>3.4.1  Determine Screening Level</w:t>
      </w:r>
    </w:p>
    <w:p>
      <w:pPr>
        <w:pStyle w:val="ListBullet"/>
        <w:ind w:left="360"/>
      </w:pPr>
      <w:r>
        <w:rPr>
          <w:sz w:val="22"/>
        </w:rPr>
        <w:t>Classify the role based on access to systems, data, and physical areas</w:t>
      </w:r>
    </w:p>
    <w:p>
      <w:pPr>
        <w:pStyle w:val="ListBullet"/>
        <w:ind w:left="360"/>
      </w:pPr>
      <w:r>
        <w:rPr>
          <w:sz w:val="22"/>
        </w:rPr>
        <w:t>Assign a screening package: standard, enhanced, or restricted access</w:t>
      </w:r>
    </w:p>
    <w:p>
      <w:pPr>
        <w:spacing w:before="240" w:after="80"/>
      </w:pPr>
      <w:r>
        <w:rPr>
          <w:b/>
          <w:sz w:val="22"/>
        </w:rPr>
        <w:t>3.4.2  Obtain Candidate Consent</w:t>
      </w:r>
    </w:p>
    <w:p>
      <w:pPr>
        <w:pStyle w:val="ListBullet"/>
        <w:ind w:left="360"/>
      </w:pPr>
      <w:r>
        <w:rPr>
          <w:sz w:val="22"/>
        </w:rPr>
        <w:t>Provide the candidate with a clear privacy notice describing the screening</w:t>
      </w:r>
    </w:p>
    <w:p>
      <w:pPr>
        <w:pStyle w:val="ListBullet"/>
        <w:ind w:left="360"/>
      </w:pPr>
      <w:r>
        <w:rPr>
          <w:sz w:val="22"/>
        </w:rPr>
        <w:t>Obtain documented consent before initiating any check</w:t>
      </w:r>
    </w:p>
    <w:p>
      <w:pPr>
        <w:spacing w:before="240" w:after="80"/>
      </w:pPr>
      <w:r>
        <w:rPr>
          <w:b/>
          <w:sz w:val="22"/>
        </w:rPr>
        <w:t>3.4.3  Conduct Checks</w:t>
      </w:r>
    </w:p>
    <w:p>
      <w:pPr>
        <w:pStyle w:val="ListBullet"/>
        <w:ind w:left="360"/>
      </w:pPr>
      <w:r>
        <w:rPr>
          <w:sz w:val="22"/>
        </w:rPr>
        <w:t>Verify identity using accepted documents</w:t>
      </w:r>
    </w:p>
    <w:p>
      <w:pPr>
        <w:pStyle w:val="ListBullet"/>
        <w:ind w:left="360"/>
      </w:pPr>
      <w:r>
        <w:rPr>
          <w:sz w:val="22"/>
        </w:rPr>
        <w:t>Verify employment history and qualifications relevant to the role</w:t>
      </w:r>
    </w:p>
    <w:p>
      <w:pPr>
        <w:pStyle w:val="ListBullet"/>
        <w:ind w:left="360"/>
      </w:pPr>
      <w:r>
        <w:rPr>
          <w:sz w:val="22"/>
        </w:rPr>
        <w:t>Conduct criminal record checks where lawful and proportionate</w:t>
      </w:r>
    </w:p>
    <w:p>
      <w:pPr>
        <w:pStyle w:val="ListBullet"/>
        <w:ind w:left="360"/>
      </w:pPr>
      <w:r>
        <w:rPr>
          <w:sz w:val="22"/>
        </w:rPr>
        <w:t>Conduct credit checks for roles with financial responsibilities where lawful</w:t>
      </w:r>
    </w:p>
    <w:p>
      <w:pPr>
        <w:pStyle w:val="ListBullet"/>
        <w:ind w:left="360"/>
      </w:pPr>
      <w:r>
        <w:rPr>
          <w:sz w:val="22"/>
        </w:rPr>
        <w:t>Conduct sanctions and adverse media checks for senior roles</w:t>
      </w:r>
    </w:p>
    <w:p>
      <w:pPr>
        <w:spacing w:before="240" w:after="80"/>
      </w:pPr>
      <w:r>
        <w:rPr>
          <w:b/>
          <w:sz w:val="22"/>
        </w:rPr>
        <w:t>3.4.4  Review Results</w:t>
      </w:r>
    </w:p>
    <w:p>
      <w:pPr>
        <w:pStyle w:val="ListBullet"/>
        <w:ind w:left="360"/>
      </w:pPr>
      <w:r>
        <w:rPr>
          <w:sz w:val="22"/>
        </w:rPr>
        <w:t>Review results against the role's risk profile</w:t>
      </w:r>
    </w:p>
    <w:p>
      <w:pPr>
        <w:pStyle w:val="ListBullet"/>
        <w:ind w:left="360"/>
      </w:pPr>
      <w:r>
        <w:rPr>
          <w:sz w:val="22"/>
        </w:rPr>
        <w:t>Where adverse findings are identified, consult Legal and HR</w:t>
      </w:r>
    </w:p>
    <w:p>
      <w:pPr>
        <w:pStyle w:val="ListBullet"/>
        <w:ind w:left="360"/>
      </w:pPr>
      <w:r>
        <w:rPr>
          <w:sz w:val="22"/>
        </w:rPr>
        <w:t>Apply principles of proportionality, fairness, and relevance to the role when making decisions</w:t>
      </w:r>
    </w:p>
    <w:p>
      <w:pPr>
        <w:spacing w:before="240" w:after="80"/>
      </w:pPr>
      <w:r>
        <w:rPr>
          <w:b/>
          <w:sz w:val="22"/>
        </w:rPr>
        <w:t>3.4.5  Document and Retain</w:t>
      </w:r>
    </w:p>
    <w:p>
      <w:pPr>
        <w:pStyle w:val="ListBullet"/>
        <w:ind w:left="360"/>
      </w:pPr>
      <w:r>
        <w:rPr>
          <w:sz w:val="22"/>
        </w:rPr>
        <w:t>Record the screening outcome in the candidate's file</w:t>
      </w:r>
    </w:p>
    <w:p>
      <w:pPr>
        <w:pStyle w:val="ListBullet"/>
        <w:ind w:left="360"/>
      </w:pPr>
      <w:r>
        <w:rPr>
          <w:sz w:val="22"/>
        </w:rPr>
        <w:t>Retain screening records for the period defined in the Data Retention Schedule</w:t>
      </w:r>
    </w:p>
    <w:p>
      <w:pPr>
        <w:pStyle w:val="ListBullet"/>
        <w:ind w:left="360"/>
      </w:pPr>
      <w:r>
        <w:rPr>
          <w:sz w:val="22"/>
        </w:rPr>
        <w:t>Refresh checks as required for ongoing roles</w:t>
      </w:r>
    </w:p>
    <w:p>
      <w:pPr>
        <w:spacing w:before="240" w:after="80"/>
      </w:pPr>
      <w:r>
        <w:rPr>
          <w:b/>
          <w:sz w:val="24"/>
        </w:rPr>
        <w:t>3.5  Records and Evidence</w:t>
      </w:r>
    </w:p>
    <w:p>
      <w:pPr>
        <w:pStyle w:val="ListBullet"/>
        <w:ind w:left="360"/>
      </w:pPr>
      <w:r>
        <w:rPr>
          <w:sz w:val="22"/>
        </w:rPr>
        <w:t>Candidate consent forms</w:t>
      </w:r>
    </w:p>
    <w:p>
      <w:pPr>
        <w:pStyle w:val="ListBullet"/>
        <w:ind w:left="360"/>
      </w:pPr>
      <w:r>
        <w:rPr>
          <w:sz w:val="22"/>
        </w:rPr>
        <w:t>Screening provider reports</w:t>
      </w:r>
    </w:p>
    <w:p>
      <w:pPr>
        <w:pStyle w:val="ListBullet"/>
        <w:ind w:left="360"/>
      </w:pPr>
      <w:r>
        <w:rPr>
          <w:sz w:val="22"/>
        </w:rPr>
        <w:t>Screening decision record</w:t>
      </w:r>
    </w:p>
    <w:p>
      <w:pPr>
        <w:pStyle w:val="ListBullet"/>
        <w:ind w:left="360"/>
      </w:pPr>
      <w:r>
        <w:rPr>
          <w:sz w:val="22"/>
        </w:rPr>
        <w:t>Refresh check schedule</w:t>
      </w:r>
    </w:p>
    <w:p>
      <w:pPr>
        <w:spacing w:before="240" w:after="80"/>
      </w:pPr>
      <w:r>
        <w:rPr>
          <w:b/>
          <w:sz w:val="24"/>
        </w:rPr>
        <w:t>3.6  Related Documents</w:t>
      </w:r>
    </w:p>
    <w:p>
      <w:pPr>
        <w:pStyle w:val="ListBullet"/>
        <w:ind w:left="360"/>
      </w:pPr>
      <w:r>
        <w:rPr>
          <w:sz w:val="22"/>
        </w:rPr>
        <w:t>Information Security Policy</w:t>
      </w:r>
    </w:p>
    <w:p>
      <w:pPr>
        <w:pStyle w:val="ListBullet"/>
        <w:ind w:left="360"/>
      </w:pPr>
      <w:r>
        <w:rPr>
          <w:sz w:val="22"/>
        </w:rPr>
        <w:t>Onboarding Checklist</w:t>
      </w:r>
    </w:p>
    <w:p>
      <w:pPr>
        <w:pStyle w:val="ListBullet"/>
        <w:ind w:left="360"/>
      </w:pPr>
      <w:r>
        <w:rPr>
          <w:sz w:val="22"/>
        </w:rPr>
        <w:t>Disciplinary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6.1 - Screening</w:t>
      </w:r>
    </w:p>
    <w:p>
      <w:pPr>
        <w:pStyle w:val="ListBullet"/>
        <w:ind w:left="360"/>
      </w:pPr>
      <w:r>
        <w:rPr>
          <w:sz w:val="22"/>
        </w:rPr>
        <w:t>6.2 - Terms and conditions of employment</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