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PASSWORD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Password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Password Policy</w:t>
      </w:r>
    </w:p>
    <w:p>
      <w:pPr>
        <w:spacing w:before="240" w:after="80"/>
      </w:pPr>
      <w:r>
        <w:rPr>
          <w:b/>
          <w:sz w:val="24"/>
        </w:rPr>
        <w:t>3.1  Purpose</w:t>
      </w:r>
    </w:p>
    <w:p>
      <w:pPr>
        <w:spacing w:before="40" w:after="120" w:line="280" w:lineRule="exact"/>
      </w:pPr>
      <w:r>
        <w:rPr>
          <w:sz w:val="22"/>
        </w:rPr>
        <w:t>This policy establishes the requirements for creating, protecting, managing, and changing passwords and other authentication credentials used to access organisational information systems. Strong password management is a critical control in preventing unauthorised access to systems and data and is a foundational element of the organisation's access control framework.</w:t>
      </w:r>
    </w:p>
    <w:p>
      <w:pPr>
        <w:spacing w:before="240" w:after="80"/>
      </w:pPr>
      <w:r>
        <w:rPr>
          <w:b/>
          <w:sz w:val="24"/>
        </w:rPr>
        <w:t>3.2  Scope</w:t>
      </w:r>
    </w:p>
    <w:p>
      <w:pPr>
        <w:spacing w:before="40" w:after="120" w:line="280" w:lineRule="exact"/>
      </w:pPr>
      <w:r>
        <w:rPr>
          <w:sz w:val="22"/>
        </w:rPr>
        <w:t>This policy applies to all user accounts, service accounts, privileged accounts, and system accounts on all organisational information systems, applications, and networks. It applies to all employees, contractors, and third parties with access to organisational systems.</w:t>
      </w:r>
    </w:p>
    <w:p>
      <w:pPr>
        <w:spacing w:before="240" w:after="80"/>
      </w:pPr>
      <w:r>
        <w:rPr>
          <w:b/>
          <w:sz w:val="24"/>
        </w:rPr>
        <w:t>3.3  Definitions</w:t>
      </w:r>
    </w:p>
    <w:p>
      <w:pPr>
        <w:spacing w:before="60" w:after="60"/>
      </w:pPr>
      <w:r>
        <w:rPr>
          <w:b/>
          <w:sz w:val="22"/>
        </w:rPr>
        <w:t xml:space="preserve">Password: </w:t>
      </w:r>
      <w:r>
        <w:rPr>
          <w:sz w:val="22"/>
        </w:rPr>
        <w:t>A secret character string used in conjunction with a username or other identifier to authenticate a user to a system</w:t>
      </w:r>
    </w:p>
    <w:p>
      <w:pPr>
        <w:spacing w:before="60" w:after="60"/>
      </w:pPr>
      <w:r>
        <w:rPr>
          <w:b/>
          <w:sz w:val="22"/>
        </w:rPr>
        <w:t xml:space="preserve">Passphrase: </w:t>
      </w:r>
      <w:r>
        <w:rPr>
          <w:sz w:val="22"/>
        </w:rPr>
        <w:t>A longer sequence of words or characters used as an authentication credential, typically offering greater security than a traditional password</w:t>
      </w:r>
    </w:p>
    <w:p>
      <w:pPr>
        <w:spacing w:before="60" w:after="60"/>
      </w:pPr>
      <w:r>
        <w:rPr>
          <w:b/>
          <w:sz w:val="22"/>
        </w:rPr>
        <w:t xml:space="preserve">Multi-Factor Authentication (MFA): </w:t>
      </w:r>
      <w:r>
        <w:rPr>
          <w:sz w:val="22"/>
        </w:rPr>
        <w:t>An authentication mechanism that requires the presentation of two or more independent verification factors</w:t>
      </w:r>
    </w:p>
    <w:p>
      <w:pPr>
        <w:spacing w:before="60" w:after="60"/>
      </w:pPr>
      <w:r>
        <w:rPr>
          <w:b/>
          <w:sz w:val="22"/>
        </w:rPr>
        <w:t xml:space="preserve">Password Manager: </w:t>
      </w:r>
      <w:r>
        <w:rPr>
          <w:sz w:val="22"/>
        </w:rPr>
        <w:t>An approved application used to securely store and retrieve passwords</w:t>
      </w:r>
    </w:p>
    <w:p>
      <w:pPr>
        <w:spacing w:before="60" w:after="60"/>
      </w:pPr>
      <w:r>
        <w:rPr>
          <w:b/>
          <w:sz w:val="22"/>
        </w:rPr>
        <w:t xml:space="preserve">Credential Stuffing: </w:t>
      </w:r>
      <w:r>
        <w:rPr>
          <w:sz w:val="22"/>
        </w:rPr>
        <w:t>An attack in which stolen username/password combinations are tested against multiple systems to gain unauthorised access</w:t>
      </w:r>
    </w:p>
    <w:p>
      <w:pPr>
        <w:spacing w:before="60" w:after="60"/>
      </w:pPr>
      <w:r>
        <w:rPr>
          <w:b/>
          <w:sz w:val="22"/>
        </w:rPr>
        <w:t xml:space="preserve">Password Spraying: </w:t>
      </w:r>
      <w:r>
        <w:rPr>
          <w:sz w:val="22"/>
        </w:rPr>
        <w:t>An attack in which a small number of commonly used passwords are tried against a large number of accounts to avoid account lockout</w:t>
      </w:r>
    </w:p>
    <w:p>
      <w:pPr>
        <w:spacing w:before="240" w:after="80"/>
      </w:pPr>
      <w:r>
        <w:rPr>
          <w:b/>
          <w:sz w:val="24"/>
        </w:rPr>
        <w:t>3.4  Policy Requirements</w:t>
      </w:r>
    </w:p>
    <w:p>
      <w:pPr>
        <w:spacing w:before="240" w:after="80"/>
      </w:pPr>
      <w:r>
        <w:rPr>
          <w:b/>
          <w:sz w:val="22"/>
        </w:rPr>
        <w:t>Password Complexity Requirements</w:t>
      </w:r>
    </w:p>
    <w:p>
      <w:pPr>
        <w:pStyle w:val="ListBullet"/>
        <w:ind w:left="360"/>
      </w:pPr>
      <w:r>
        <w:rPr>
          <w:sz w:val="22"/>
        </w:rPr>
        <w:t>Passwords must be a minimum of 14 characters in length</w:t>
      </w:r>
    </w:p>
    <w:p>
      <w:pPr>
        <w:pStyle w:val="ListBullet"/>
        <w:ind w:left="360"/>
      </w:pPr>
      <w:r>
        <w:rPr>
          <w:sz w:val="22"/>
        </w:rPr>
        <w:t>Passwords must contain characters from at least three of the following categories: uppercase letters, lowercase letters, numbers, and special characters</w:t>
      </w:r>
    </w:p>
    <w:p>
      <w:pPr>
        <w:pStyle w:val="ListBullet"/>
        <w:ind w:left="360"/>
      </w:pPr>
      <w:r>
        <w:rPr>
          <w:sz w:val="22"/>
        </w:rPr>
        <w:t>Passwords must not contain the user's name, username, or easily guessable information such as dates of birth or common words</w:t>
      </w:r>
    </w:p>
    <w:p>
      <w:pPr>
        <w:pStyle w:val="ListBullet"/>
        <w:ind w:left="360"/>
      </w:pPr>
      <w:r>
        <w:rPr>
          <w:sz w:val="22"/>
        </w:rPr>
        <w:t>Passphrases of four or more random words are encouraged as they combine memorability with security</w:t>
      </w:r>
    </w:p>
    <w:p>
      <w:pPr>
        <w:pStyle w:val="ListBullet"/>
        <w:ind w:left="360"/>
      </w:pPr>
      <w:r>
        <w:rPr>
          <w:sz w:val="22"/>
        </w:rPr>
        <w:t>Passwords must not be reused within the last 12 password changes</w:t>
      </w:r>
    </w:p>
    <w:p>
      <w:pPr>
        <w:spacing w:before="240" w:after="80"/>
      </w:pPr>
      <w:r>
        <w:rPr>
          <w:b/>
          <w:sz w:val="22"/>
        </w:rPr>
        <w:t>Password Management</w:t>
      </w:r>
    </w:p>
    <w:p>
      <w:pPr>
        <w:pStyle w:val="ListBullet"/>
        <w:ind w:left="360"/>
      </w:pPr>
      <w:r>
        <w:rPr>
          <w:sz w:val="22"/>
        </w:rPr>
        <w:t>Passwords must never be shared with any other person, including IT support staff</w:t>
      </w:r>
    </w:p>
    <w:p>
      <w:pPr>
        <w:pStyle w:val="ListBullet"/>
        <w:ind w:left="360"/>
      </w:pPr>
      <w:r>
        <w:rPr>
          <w:sz w:val="22"/>
        </w:rPr>
        <w:t>Passwords must not be written down or stored in plaintext</w:t>
      </w:r>
    </w:p>
    <w:p>
      <w:pPr>
        <w:pStyle w:val="ListBullet"/>
        <w:ind w:left="360"/>
      </w:pPr>
      <w:r>
        <w:rPr>
          <w:sz w:val="22"/>
        </w:rPr>
        <w:t>The approved organisational password manager must be used to store and retrieve complex passwords where needed</w:t>
      </w:r>
    </w:p>
    <w:p>
      <w:pPr>
        <w:pStyle w:val="ListBullet"/>
        <w:ind w:left="360"/>
      </w:pPr>
      <w:r>
        <w:rPr>
          <w:sz w:val="22"/>
        </w:rPr>
        <w:t>Default passwords provided by vendors must be changed before any system is deployed to production</w:t>
      </w:r>
    </w:p>
    <w:p>
      <w:pPr>
        <w:pStyle w:val="ListBullet"/>
        <w:ind w:left="360"/>
      </w:pPr>
      <w:r>
        <w:rPr>
          <w:sz w:val="22"/>
        </w:rPr>
        <w:t>Service account and system account passwords must meet the same complexity requirements as user account passwords</w:t>
      </w:r>
    </w:p>
    <w:p>
      <w:pPr>
        <w:spacing w:before="240" w:after="80"/>
      </w:pPr>
      <w:r>
        <w:rPr>
          <w:b/>
          <w:sz w:val="22"/>
        </w:rPr>
        <w:t>Password Changes</w:t>
      </w:r>
    </w:p>
    <w:p>
      <w:pPr>
        <w:pStyle w:val="ListBullet"/>
        <w:ind w:left="360"/>
      </w:pPr>
      <w:r>
        <w:rPr>
          <w:sz w:val="22"/>
        </w:rPr>
        <w:t>Users must change their password immediately if they suspect it has been compromised</w:t>
      </w:r>
    </w:p>
    <w:p>
      <w:pPr>
        <w:pStyle w:val="ListBullet"/>
        <w:ind w:left="360"/>
      </w:pPr>
      <w:r>
        <w:rPr>
          <w:sz w:val="22"/>
        </w:rPr>
        <w:t>Privileged account passwords must be changed at least every 90 days</w:t>
      </w:r>
    </w:p>
    <w:p>
      <w:pPr>
        <w:pStyle w:val="ListBullet"/>
        <w:ind w:left="360"/>
      </w:pPr>
      <w:r>
        <w:rPr>
          <w:sz w:val="22"/>
        </w:rPr>
        <w:t>Standard account passwords should be changed when there is any reason to believe they may have been compromised</w:t>
      </w:r>
    </w:p>
    <w:p>
      <w:pPr>
        <w:pStyle w:val="ListBullet"/>
        <w:ind w:left="360"/>
      </w:pPr>
      <w:r>
        <w:rPr>
          <w:sz w:val="22"/>
        </w:rPr>
        <w:t>Forced periodic password changes are not mandated for standard accounts provided MFA is enforced and accounts are monitored for compromise</w:t>
      </w:r>
    </w:p>
    <w:p>
      <w:pPr>
        <w:spacing w:before="240" w:after="80"/>
      </w:pPr>
      <w:r>
        <w:rPr>
          <w:b/>
          <w:sz w:val="22"/>
        </w:rPr>
        <w:t>Multi-Factor Authentication</w:t>
      </w:r>
    </w:p>
    <w:p>
      <w:pPr>
        <w:pStyle w:val="ListBullet"/>
        <w:ind w:left="360"/>
      </w:pPr>
      <w:r>
        <w:rPr>
          <w:sz w:val="22"/>
        </w:rPr>
        <w:t>MFA must be enabled on all accounts with access to systems containing Confidential or Restricted information</w:t>
      </w:r>
    </w:p>
    <w:p>
      <w:pPr>
        <w:pStyle w:val="ListBullet"/>
        <w:ind w:left="360"/>
      </w:pPr>
      <w:r>
        <w:rPr>
          <w:sz w:val="22"/>
        </w:rPr>
        <w:t>MFA is mandatory for all remote access, privileged access, and administrator accounts</w:t>
      </w:r>
    </w:p>
    <w:p>
      <w:pPr>
        <w:pStyle w:val="ListBullet"/>
        <w:ind w:left="360"/>
      </w:pPr>
      <w:r>
        <w:rPr>
          <w:sz w:val="22"/>
        </w:rPr>
        <w:t>Approved MFA methods include authenticator applications, hardware tokens, and SMS codes (where risk is accepted)</w:t>
      </w:r>
    </w:p>
    <w:p>
      <w:pPr>
        <w:pStyle w:val="ListBullet"/>
        <w:ind w:left="360"/>
      </w:pPr>
      <w:r>
        <w:rPr>
          <w:sz w:val="22"/>
        </w:rPr>
        <w:t>SMS-based MFA should be avoided where higher-assurance methods are available due to the risk of SIM-swapping attacks</w:t>
      </w:r>
    </w:p>
    <w:p>
      <w:pPr>
        <w:spacing w:before="240" w:after="80"/>
      </w:pPr>
      <w:r>
        <w:rPr>
          <w:b/>
          <w:sz w:val="24"/>
        </w:rPr>
        <w:t>3.5  Roles and Responsibilities</w:t>
      </w:r>
    </w:p>
    <w:p>
      <w:pPr>
        <w:spacing w:before="80"/>
      </w:pPr>
      <w:r>
        <w:rPr>
          <w:b/>
          <w:sz w:val="22"/>
        </w:rPr>
        <w:t xml:space="preserve">All Users: </w:t>
      </w:r>
      <w:r>
        <w:rPr>
          <w:sz w:val="22"/>
        </w:rPr>
        <w:t>Responsible for creating strong passwords, protecting credentials, and reporting suspected compromise</w:t>
      </w:r>
    </w:p>
    <w:p>
      <w:pPr>
        <w:spacing w:before="80"/>
      </w:pPr>
      <w:r>
        <w:rPr>
          <w:b/>
          <w:sz w:val="22"/>
        </w:rPr>
        <w:t xml:space="preserve">IT Department: </w:t>
      </w:r>
      <w:r>
        <w:rPr>
          <w:sz w:val="22"/>
        </w:rPr>
        <w:t>Responsible for enforcing password policy through technical controls including complexity checks, lockout, and MFA</w:t>
      </w:r>
    </w:p>
    <w:p>
      <w:pPr>
        <w:spacing w:before="80"/>
      </w:pPr>
      <w:r>
        <w:rPr>
          <w:b/>
          <w:sz w:val="22"/>
        </w:rPr>
        <w:t xml:space="preserve">Information Security Manager: </w:t>
      </w:r>
      <w:r>
        <w:rPr>
          <w:sz w:val="22"/>
        </w:rPr>
        <w:t>Responsible for policy maintenance, exception management, and monitoring for credential-based incidents</w:t>
      </w:r>
    </w:p>
    <w:p>
      <w:pPr>
        <w:spacing w:before="80"/>
      </w:pPr>
      <w:r>
        <w:rPr>
          <w:b/>
          <w:sz w:val="22"/>
        </w:rPr>
        <w:t xml:space="preserve">System Administrators: </w:t>
      </w:r>
      <w:r>
        <w:rPr>
          <w:sz w:val="22"/>
        </w:rPr>
        <w:t>Responsible for ensuring all systems under their management enforce this policy</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IS-02 Access Control Policy</w:t>
      </w:r>
    </w:p>
    <w:p>
      <w:pPr>
        <w:pStyle w:val="ListBullet"/>
        <w:ind w:left="360"/>
      </w:pPr>
      <w:r>
        <w:rPr>
          <w:sz w:val="22"/>
        </w:rPr>
        <w:t>IS-03 Privileged Access Management Policy</w:t>
      </w:r>
    </w:p>
    <w:p>
      <w:pPr>
        <w:pStyle w:val="ListBullet"/>
        <w:ind w:left="360"/>
      </w:pPr>
      <w:r>
        <w:rPr>
          <w:sz w:val="22"/>
        </w:rPr>
        <w:t>Authentication Standards</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5.17 - Authentication information</w:t>
      </w:r>
    </w:p>
    <w:p>
      <w:pPr>
        <w:pStyle w:val="ListBullet"/>
        <w:ind w:left="360"/>
      </w:pPr>
      <w:r>
        <w:rPr>
          <w:sz w:val="22"/>
        </w:rPr>
        <w:t>5.16 - Identity management</w:t>
      </w:r>
    </w:p>
    <w:p>
      <w:pPr>
        <w:pStyle w:val="ListBullet"/>
        <w:ind w:left="360"/>
      </w:pPr>
      <w:r>
        <w:rPr>
          <w:sz w:val="22"/>
        </w:rPr>
        <w:t>8.2 - Privileged access rights</w:t>
      </w:r>
    </w:p>
    <w:p>
      <w:pPr>
        <w:pStyle w:val="ListBullet"/>
        <w:ind w:left="360"/>
      </w:pPr>
      <w:r>
        <w:rPr>
          <w:sz w:val="22"/>
        </w:rPr>
        <w:t>8.5 - Secure authentication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